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proofErr w:type="spellStart"/>
      <w:r w:rsidRPr="00EA4FB3">
        <w:rPr>
          <w:rFonts w:ascii="Rage Italic" w:eastAsia="Times New Roman" w:hAnsi="Rage Italic" w:cs="Times New Roman"/>
          <w:color w:val="7C7C7C"/>
          <w:sz w:val="48"/>
          <w:szCs w:val="48"/>
          <w:lang w:val="ca-ES" w:eastAsia="es-ES_tradnl"/>
        </w:rPr>
        <w:t>Residència</w:t>
      </w:r>
      <w:proofErr w:type="spellEnd"/>
      <w:r w:rsidRPr="00EA4FB3">
        <w:rPr>
          <w:rFonts w:ascii="Rage Italic" w:eastAsia="Times New Roman" w:hAnsi="Rage Italic" w:cs="Times New Roman"/>
          <w:color w:val="7C7C7C"/>
          <w:sz w:val="48"/>
          <w:szCs w:val="48"/>
          <w:lang w:val="ca-ES" w:eastAsia="es-ES_tradnl"/>
        </w:rPr>
        <w:t xml:space="preserve"> Torre </w:t>
      </w:r>
      <w:proofErr w:type="spellStart"/>
      <w:r w:rsidRPr="00EA4FB3">
        <w:rPr>
          <w:rFonts w:ascii="Rage Italic" w:eastAsia="Times New Roman" w:hAnsi="Rage Italic" w:cs="Times New Roman"/>
          <w:color w:val="7C7C7C"/>
          <w:sz w:val="48"/>
          <w:szCs w:val="48"/>
          <w:lang w:val="ca-ES" w:eastAsia="es-ES_tradnl"/>
        </w:rPr>
        <w:t>Llauder</w:t>
      </w:r>
      <w:proofErr w:type="spellEnd"/>
      <w:r w:rsidRPr="00EA4FB3">
        <w:rPr>
          <w:rFonts w:ascii="Rage Italic" w:eastAsia="Times New Roman" w:hAnsi="Rage Italic" w:cs="Times New Roman"/>
          <w:color w:val="7C7C7C"/>
          <w:sz w:val="48"/>
          <w:szCs w:val="48"/>
          <w:lang w:val="ca-ES" w:eastAsia="es-ES_tradnl"/>
        </w:rPr>
        <w:t xml:space="preserve"> </w:t>
      </w:r>
    </w:p>
    <w:p w:rsidR="00EA4FB3" w:rsidRPr="00EA4FB3" w:rsidRDefault="00EA4FB3" w:rsidP="00EA4FB3">
      <w:pPr>
        <w:shd w:val="clear" w:color="auto" w:fill="FFFFFF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begin"/>
      </w:r>
      <w:r w:rsidRPr="00EA4FB3">
        <w:rPr>
          <w:rFonts w:ascii="Times New Roman" w:eastAsia="Times New Roman" w:hAnsi="Times New Roman" w:cs="Times New Roman"/>
          <w:lang w:val="ca-ES" w:eastAsia="es-ES_tradnl"/>
        </w:rPr>
        <w:instrText xml:space="preserve"> INCLUDEPICTURE "/var/folders/6m/hw4m2qx14md8_0_xxxhq5zz80000gn/T/com.microsoft.Word/WebArchiveCopyPasteTempFiles/page17image1144" \* MERGEFORMATINET </w:instrText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separate"/>
      </w:r>
      <w:r w:rsidRPr="00EA4FB3">
        <w:rPr>
          <w:rFonts w:ascii="Times New Roman" w:eastAsia="Times New Roman" w:hAnsi="Times New Roman" w:cs="Times New Roman"/>
          <w:noProof/>
          <w:lang w:val="ca-ES" w:eastAsia="es-ES_tradnl"/>
        </w:rPr>
        <w:drawing>
          <wp:inline distT="0" distB="0" distL="0" distR="0">
            <wp:extent cx="77470" cy="862330"/>
            <wp:effectExtent l="0" t="0" r="0" b="1270"/>
            <wp:docPr id="11" name="Imagen 11" descr="page17image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7image1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end"/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Acollir persones majors de 65 anys, que per diversos motius no poden viure sols, i/o no tenen casa o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família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que els pugui acollir, i 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, no tenen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accés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 d’altres centres.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Afavorir l’increment de l’autonomia personal de la gent gran en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,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perque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̀ puguin gaudir d’un projecte de vellesa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satisfactòria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digne.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Aquest any 2011 hem celebrat els 26 anys des de que es va inaugurar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Torre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Llauder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. Aquests 26 anys de vida de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han estat plens de dificultats, sobretot de tipus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econòmic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,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pero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̀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gràcies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 moltes aportacions d’entitats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públiques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privades i d’un bon nombre de particulars i padrins,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ha continuat complint la seva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funcio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inicial: Acollir als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febles de la nostra societat. </w:t>
      </w:r>
    </w:p>
    <w:p w:rsidR="00EA4FB3" w:rsidRPr="00EA4FB3" w:rsidRDefault="00EA4FB3" w:rsidP="00EA4FB3">
      <w:pPr>
        <w:shd w:val="clear" w:color="auto" w:fill="FFFFFF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begin"/>
      </w:r>
      <w:r w:rsidRPr="00EA4FB3">
        <w:rPr>
          <w:rFonts w:ascii="Times New Roman" w:eastAsia="Times New Roman" w:hAnsi="Times New Roman" w:cs="Times New Roman"/>
          <w:lang w:val="ca-ES" w:eastAsia="es-ES_tradnl"/>
        </w:rPr>
        <w:instrText xml:space="preserve"> INCLUDEPICTURE "/var/folders/6m/hw4m2qx14md8_0_xxxhq5zz80000gn/T/com.microsoft.Word/WebArchiveCopyPasteTempFiles/page17image7704" \* MERGEFORMATINET </w:instrText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separate"/>
      </w:r>
      <w:r w:rsidRPr="00EA4FB3">
        <w:rPr>
          <w:rFonts w:ascii="Times New Roman" w:eastAsia="Times New Roman" w:hAnsi="Times New Roman" w:cs="Times New Roman"/>
          <w:noProof/>
          <w:lang w:val="ca-ES" w:eastAsia="es-ES_tradnl"/>
        </w:rPr>
        <w:drawing>
          <wp:inline distT="0" distB="0" distL="0" distR="0">
            <wp:extent cx="3226435" cy="3260725"/>
            <wp:effectExtent l="0" t="0" r="0" b="0"/>
            <wp:docPr id="10" name="Imagen 10" descr="page17image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7image77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end"/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Gigi" w:eastAsia="Times New Roman" w:hAnsi="Gigi" w:cs="Times New Roman"/>
          <w:color w:val="75913A"/>
          <w:sz w:val="40"/>
          <w:szCs w:val="40"/>
          <w:lang w:val="ca-ES" w:eastAsia="es-ES_tradnl"/>
        </w:rPr>
        <w:t xml:space="preserve">Activitats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Rage Italic" w:eastAsia="Times New Roman" w:hAnsi="Rage Italic" w:cs="Times New Roman"/>
          <w:color w:val="7C7C7C"/>
          <w:sz w:val="36"/>
          <w:szCs w:val="36"/>
          <w:lang w:val="ca-ES" w:eastAsia="es-ES_tradnl"/>
        </w:rPr>
        <w:t xml:space="preserve">Programa Oci i temps lliure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 xml:space="preserve">→ </w:t>
      </w:r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Taller de jocs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: Dimarts de 16:00h a 18:00h - Augmenta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socialitzacio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́, redueix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l’aïllament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soledat i ajuda a recuperar interessos i habilitats en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desús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o oblidades.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lastRenderedPageBreak/>
        <w:t xml:space="preserve">→ </w:t>
      </w:r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Taller de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música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Dimecres de 16:00h a 18:00h - Ajuda a prevenir el deteriorament cognitiu i a mantenir les aptituds funcionals, cognitives i emocionals dels residents, al mateix temps que en defineix els interessos personals. </w:t>
      </w:r>
    </w:p>
    <w:p w:rsidR="00EA4FB3" w:rsidRPr="00EA4FB3" w:rsidRDefault="00EA4FB3" w:rsidP="00EA4F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>→  </w:t>
      </w:r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Taller de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gimnàstica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Dijous de 16:00h a 18:00h - Millora la mobilitat articular, controla el pes, redueix l’osteoporosi, ajuda a controlar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tensio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arterial i les caigudes i sobretot conserva i promou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independència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l’autonomia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física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psicològica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dels residents. </w:t>
      </w:r>
    </w:p>
    <w:p w:rsidR="00EA4FB3" w:rsidRPr="00EA4FB3" w:rsidRDefault="00EA4FB3" w:rsidP="00EA4F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>→  </w:t>
      </w:r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Taller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d’estimulacio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́ cognitiva: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Divendres 16:00h a18:00h - Preveu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l’aparicio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i desenvolupament dels trastorns de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memòria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, promou l'aprenentatge 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través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de l’entrenament i sobretot redueix les preocupacions que generen aquests trastorns. </w:t>
      </w:r>
    </w:p>
    <w:p w:rsidR="00EA4FB3" w:rsidRPr="00EA4FB3" w:rsidRDefault="00EA4FB3" w:rsidP="00EA4FB3">
      <w:pPr>
        <w:shd w:val="clear" w:color="auto" w:fill="FFFFFF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begin"/>
      </w:r>
      <w:r w:rsidRPr="00EA4FB3">
        <w:rPr>
          <w:rFonts w:ascii="Times New Roman" w:eastAsia="Times New Roman" w:hAnsi="Times New Roman" w:cs="Times New Roman"/>
          <w:lang w:val="ca-ES" w:eastAsia="es-ES_tradnl"/>
        </w:rPr>
        <w:instrText xml:space="preserve"> INCLUDEPICTURE "/var/folders/6m/hw4m2qx14md8_0_xxxhq5zz80000gn/T/com.microsoft.Word/WebArchiveCopyPasteTempFiles/page17image15848" \* MERGEFORMATINET </w:instrText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separate"/>
      </w:r>
      <w:r w:rsidRPr="00EA4FB3">
        <w:rPr>
          <w:rFonts w:ascii="Times New Roman" w:eastAsia="Times New Roman" w:hAnsi="Times New Roman" w:cs="Times New Roman"/>
          <w:noProof/>
          <w:lang w:val="ca-ES" w:eastAsia="es-ES_tradnl"/>
        </w:rPr>
        <w:drawing>
          <wp:inline distT="0" distB="0" distL="0" distR="0">
            <wp:extent cx="224155" cy="241300"/>
            <wp:effectExtent l="0" t="0" r="0" b="0"/>
            <wp:docPr id="9" name="Imagen 9" descr="page17image1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7image158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end"/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begin"/>
      </w:r>
      <w:r w:rsidRPr="00EA4FB3">
        <w:rPr>
          <w:rFonts w:ascii="Times New Roman" w:eastAsia="Times New Roman" w:hAnsi="Times New Roman" w:cs="Times New Roman"/>
          <w:lang w:val="ca-ES" w:eastAsia="es-ES_tradnl"/>
        </w:rPr>
        <w:instrText xml:space="preserve"> INCLUDEPICTURE "/var/folders/6m/hw4m2qx14md8_0_xxxhq5zz80000gn/T/com.microsoft.Word/WebArchiveCopyPasteTempFiles/page17image16184" \* MERGEFORMATINET </w:instrText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separate"/>
      </w:r>
      <w:r w:rsidRPr="00EA4FB3">
        <w:rPr>
          <w:rFonts w:ascii="Times New Roman" w:eastAsia="Times New Roman" w:hAnsi="Times New Roman" w:cs="Times New Roman"/>
          <w:noProof/>
          <w:lang w:val="ca-ES" w:eastAsia="es-ES_tradnl"/>
        </w:rPr>
        <w:drawing>
          <wp:inline distT="0" distB="0" distL="0" distR="0">
            <wp:extent cx="224155" cy="241300"/>
            <wp:effectExtent l="0" t="0" r="0" b="0"/>
            <wp:docPr id="7" name="Imagen 7" descr="page17image1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7image16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FB3">
        <w:rPr>
          <w:rFonts w:ascii="Times New Roman" w:eastAsia="Times New Roman" w:hAnsi="Times New Roman" w:cs="Times New Roman"/>
          <w:lang w:val="ca-ES" w:eastAsia="es-ES_tradnl"/>
        </w:rPr>
        <w:fldChar w:fldCharType="end"/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Sylfaen" w:eastAsia="Times New Roman" w:hAnsi="Sylfaen" w:cs="Times New Roman"/>
          <w:color w:val="A5A5A5"/>
          <w:sz w:val="30"/>
          <w:szCs w:val="30"/>
          <w:lang w:val="ca-ES" w:eastAsia="es-ES_tradnl"/>
        </w:rPr>
        <w:t xml:space="preserve">17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Rage Italic" w:eastAsia="Times New Roman" w:hAnsi="Rage Italic" w:cs="Times New Roman"/>
          <w:color w:val="7C7C7C"/>
          <w:sz w:val="36"/>
          <w:szCs w:val="36"/>
          <w:lang w:val="ca-ES" w:eastAsia="es-ES_tradnl"/>
        </w:rPr>
        <w:t xml:space="preserve">Beneficiaris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Els usuaris serien en principi totes les persones que viuen a la nostra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 xml:space="preserve">→ </w:t>
      </w:r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Taller de jocs 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una mitjana de 10 persones en general. Al campionat de cartes per grups hi han participat 8 persones.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 xml:space="preserve">→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Gimnàstica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S’han fet 2 activitats diferenciades: A l’activitat de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gimnàstica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suau participen de mitjana 6 avis, mentre que a les sortides a l’exterior participen 14 persones. D’aquestes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últimes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, 9 realitzen l’activitat de manera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autònoma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i les altres 5 persones depenen d’un voluntari.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 xml:space="preserve">→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Música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: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Tambe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s’han fet 2 activitats diferenciades: En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participacio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en festes popular com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són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Nadal, la revetlla de Sant Joan, la Castanyada o el Cap d’Any, hi ha participat la majoria de les persones residents, mentre que al taller de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música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la mitjana ha estat de 9 persones.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color w:val="4F6026"/>
          <w:sz w:val="22"/>
          <w:szCs w:val="22"/>
          <w:lang w:val="ca-ES" w:eastAsia="es-ES_tradnl"/>
        </w:rPr>
        <w:t xml:space="preserve">→ </w:t>
      </w:r>
      <w:proofErr w:type="spellStart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>Estimulacio</w:t>
      </w:r>
      <w:proofErr w:type="spellEnd"/>
      <w:r w:rsidRPr="00EA4FB3">
        <w:rPr>
          <w:rFonts w:ascii="Calibri,Bold" w:eastAsia="Times New Roman" w:hAnsi="Calibri,Bold" w:cs="Times New Roman"/>
          <w:sz w:val="22"/>
          <w:szCs w:val="22"/>
          <w:lang w:val="ca-ES" w:eastAsia="es-ES_tradnl"/>
        </w:rPr>
        <w:t xml:space="preserve">́ cognitiva: </w:t>
      </w: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A l’activitat de llegir el diari participen 6 avis, al taller cognitiu 5 avis i en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decoracio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de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per a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celebracio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́ de festes, han participat 8 persones.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En el transcurs d’aquest any han ingressat un total de 5 persones, derivades de: </w:t>
      </w:r>
    </w:p>
    <w:p w:rsidR="00FE72DB" w:rsidRDefault="00EA4FB3" w:rsidP="00EA4F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Propi domicili ...................................................... 1 persona</w:t>
      </w:r>
    </w:p>
    <w:p w:rsidR="00FE72DB" w:rsidRDefault="00EA4FB3" w:rsidP="00EA4F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Aliança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.............................................................. 1 persona</w:t>
      </w:r>
    </w:p>
    <w:p w:rsidR="00FE72DB" w:rsidRDefault="00EA4FB3" w:rsidP="00EA4F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Serveis Socials de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Mataro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́ .................................. 1 persona</w:t>
      </w:r>
    </w:p>
    <w:p w:rsidR="00FE72DB" w:rsidRDefault="00EA4FB3" w:rsidP="00EA4F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Ambulatori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Mataro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́ ........................................... 1 persona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Ambulatori Argentona ...................................... 1 persona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Les 4 baixes que hem tingut han estat per: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Marxa a una altra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Marxa a un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sòciosanitari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Exitus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br/>
        <w:t xml:space="preserve">Marxa amb amics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proofErr w:type="spellStart"/>
      <w:r w:rsidRPr="00EA4FB3">
        <w:rPr>
          <w:rFonts w:ascii="Rage Italic" w:eastAsia="Times New Roman" w:hAnsi="Rage Italic" w:cs="Times New Roman"/>
          <w:color w:val="7C7C7C"/>
          <w:sz w:val="36"/>
          <w:szCs w:val="36"/>
          <w:lang w:val="ca-ES" w:eastAsia="es-ES_tradnl"/>
        </w:rPr>
        <w:lastRenderedPageBreak/>
        <w:t>Gènere</w:t>
      </w:r>
      <w:proofErr w:type="spellEnd"/>
      <w:r w:rsidRPr="00EA4FB3">
        <w:rPr>
          <w:rFonts w:ascii="Rage Italic" w:eastAsia="Times New Roman" w:hAnsi="Rage Italic" w:cs="Times New Roman"/>
          <w:color w:val="7C7C7C"/>
          <w:sz w:val="36"/>
          <w:szCs w:val="36"/>
          <w:lang w:val="ca-ES" w:eastAsia="es-ES_tradnl"/>
        </w:rPr>
        <w:t xml:space="preserve">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bookmarkStart w:id="0" w:name="_GoBack"/>
      <w:bookmarkEnd w:id="0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Dels 20 avis que tenim en la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residència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a finals d’any, 9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són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dones i 11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són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homes.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Rage Italic" w:eastAsia="Times New Roman" w:hAnsi="Rage Italic" w:cs="Times New Roman"/>
          <w:color w:val="7C7C7C"/>
          <w:sz w:val="36"/>
          <w:szCs w:val="36"/>
          <w:lang w:val="ca-ES" w:eastAsia="es-ES_tradnl"/>
        </w:rPr>
        <w:t xml:space="preserve">Edat </w:t>
      </w:r>
    </w:p>
    <w:p w:rsidR="00EA4FB3" w:rsidRPr="00EA4FB3" w:rsidRDefault="00EA4FB3" w:rsidP="00EA4F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ca-ES" w:eastAsia="es-ES_tradnl"/>
        </w:rPr>
      </w:pPr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La mitjana d’edat dels nostres avis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de 77,8 anys, sent el mes jove de 67 anys i el </w:t>
      </w:r>
      <w:proofErr w:type="spellStart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>més</w:t>
      </w:r>
      <w:proofErr w:type="spellEnd"/>
      <w:r w:rsidRPr="00EA4FB3">
        <w:rPr>
          <w:rFonts w:ascii="Calibri" w:eastAsia="Times New Roman" w:hAnsi="Calibri" w:cs="Calibri"/>
          <w:sz w:val="22"/>
          <w:szCs w:val="22"/>
          <w:lang w:val="ca-ES" w:eastAsia="es-ES_tradnl"/>
        </w:rPr>
        <w:t xml:space="preserve"> gran 91 anys. </w:t>
      </w:r>
    </w:p>
    <w:p w:rsidR="00061B3F" w:rsidRPr="008A099A" w:rsidRDefault="00061B3F">
      <w:pPr>
        <w:rPr>
          <w:lang w:val="es-ES"/>
        </w:rPr>
      </w:pPr>
    </w:p>
    <w:sectPr w:rsidR="00061B3F" w:rsidRPr="008A099A" w:rsidSect="00323B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ge Italic">
    <w:altName w:val="Cambria"/>
    <w:panose1 w:val="020B0604020202020204"/>
    <w:charset w:val="00"/>
    <w:family w:val="roman"/>
    <w:notTrueType/>
    <w:pitch w:val="default"/>
  </w:font>
  <w:font w:name="Gigi">
    <w:altName w:val="Cambria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727"/>
    <w:multiLevelType w:val="multilevel"/>
    <w:tmpl w:val="E54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9A"/>
    <w:rsid w:val="00061B3F"/>
    <w:rsid w:val="00323B76"/>
    <w:rsid w:val="008A099A"/>
    <w:rsid w:val="00EA4FB3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7D167"/>
  <w14:defaultImageDpi w14:val="32767"/>
  <w15:chartTrackingRefBased/>
  <w15:docId w15:val="{FA54C7B6-9BAB-284C-9A26-E2BE11F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F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2020-08-13T15:36:00Z</dcterms:created>
  <dcterms:modified xsi:type="dcterms:W3CDTF">2020-08-13T16:24:00Z</dcterms:modified>
</cp:coreProperties>
</file>